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BA928" w14:textId="77777777" w:rsidR="00F22B64" w:rsidRPr="00F22B64" w:rsidRDefault="00F22B64" w:rsidP="00F22B6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Style w:val="a4"/>
          <w:rFonts w:ascii="TH SarabunIT๙" w:hAnsi="TH SarabunIT๙" w:cs="TH SarabunIT๙"/>
          <w:color w:val="000000" w:themeColor="text1"/>
          <w:sz w:val="44"/>
          <w:szCs w:val="44"/>
          <w:cs/>
        </w:rPr>
        <w:t>ข่าวประชาสัมพันธ์</w:t>
      </w:r>
    </w:p>
    <w:p w14:paraId="058551FB" w14:textId="77777777" w:rsidR="00F22B64" w:rsidRPr="00F22B64" w:rsidRDefault="00F22B64" w:rsidP="00F22B6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Arial" w:hAnsi="Arial" w:cs="Angsana New"/>
          <w:color w:val="000000" w:themeColor="text1"/>
          <w:sz w:val="42"/>
          <w:szCs w:val="42"/>
          <w:cs/>
        </w:rPr>
        <w:t>ป้ายโฆษณา หรือสิ่งอื่นใดที่รุกล้ำทางสาธารณะ หรือไม่ชอบด้วยกฎหมาย</w:t>
      </w:r>
    </w:p>
    <w:p w14:paraId="66A6B39E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6"/>
          <w:szCs w:val="36"/>
          <w:shd w:val="clear" w:color="auto" w:fill="FFFFFF"/>
          <w:cs/>
        </w:rPr>
        <w:t>การกระทำอันเป็นการฝ่าฝืนกฎหมายเกี่ยวกับการติดตั้งป้ายโฆษณา</w:t>
      </w:r>
    </w:p>
    <w:p w14:paraId="24459F66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6"/>
          <w:szCs w:val="36"/>
          <w:shd w:val="clear" w:color="auto" w:fill="FFFFFF"/>
          <w:cs/>
        </w:rPr>
        <w:t>หรือสิ่งอื่นใดที่รุกล้ำทางสาธารณะ</w:t>
      </w:r>
    </w:p>
    <w:p w14:paraId="1E00CE38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Arial" w:hAnsi="Arial" w:cs="Arial"/>
          <w:color w:val="000000" w:themeColor="text1"/>
          <w:sz w:val="29"/>
          <w:szCs w:val="29"/>
        </w:rPr>
        <w:t> </w:t>
      </w:r>
    </w:p>
    <w:p w14:paraId="1FF3FCBC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proofErr w:type="spellStart"/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กฏหมาย</w:t>
      </w:r>
      <w:proofErr w:type="spellEnd"/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เกี่ยวกับป้ายโฆษณาบนทางสาธารณะ ตามพระราชบัญญัติควบคุมอาคาร พ.ศ. ๒๕๒๒</w:t>
      </w:r>
    </w:p>
    <w:p w14:paraId="6E336939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กฎหมายเกี่ยวกับการก่อสร้างป้ายบนอาคาร และบนพื้นดินป้ายบนอาคารตามกฎหมาย</w:t>
      </w:r>
    </w:p>
    <w:p w14:paraId="4558A100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พระราชบัญญัติควบคุมอาคาร พ.ศ.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2522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มาตรา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4 (3)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ป้าย หรือสิ่งที่สร้างขึ้นสำหรับติดตั้ง หรือตั้งป้าย  </w:t>
      </w:r>
    </w:p>
    <w:p w14:paraId="7425490D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(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ก) ที่ติด หรือตั้งไว้เหนือที่สาธารณะ และมีขนาดเกินหนึ่งตารางเมตร หรือมีน้ำหนักรวมทั้งโครงสร้างเกินสิบกิโลกรัม</w:t>
      </w:r>
    </w:p>
    <w:p w14:paraId="55705F93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(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ข) ที่ติด หรือตั้งไว้ในระยะห่างจากที่สาธารณะ ซึ่งเมื่อวัดในทางราบแล้ว ระยะห่างจากที่สาธารณะมีน้อยกว่าความสูงของป้ายนั้น เมื่อวัดจากพื้นดิน และมีขนาด หรือน้ำหนักเกินกว่าที่กำหนดในกฎกระทรวง</w:t>
      </w:r>
    </w:p>
    <w:p w14:paraId="530F5AF3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ตามกฎกระทรวงฉบับที่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23 (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พ.ศ.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2533 )</w:t>
      </w:r>
    </w:p>
    <w:p w14:paraId="0F21003C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ให้ป้าย หรือสิ่งที่สร้างขึ้นสำหรับติด หรือตั้งไว้ในระยะห่างจากที่สาธารณะ ซึ่งเมื่อวัดในทางราบแล้วระยะห่างจากที่สาธารณะ มีน้อยกว่าความสูงของป้ายนั้นเมื่อวัดจากพื้นดิน และมีขนาดความกว้างของป้ายเกินห้าสิบเซนติเมตร หรือยาวเกินหนึ่งเมตร หรือเนื้อที่ของป้ายเกินห้าพันตารางเซนติเมตร หรือมีน้ำหนักของป้าย หรือสิ่งที่สร้างขึ้นสำหรับ หรือติดตั้งป้ายอย่างใดอย่างหนึ่ง หรือทั้งสองอย่างรวมกันเกินสิบกิโลกรัมเป็นอาคารตาม มาตรา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4</w:t>
      </w:r>
    </w:p>
    <w:p w14:paraId="0012BD1E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กฎกระทรวงกำหนดสิ่งที่สร้างขึ้นอย่างอื่นเป็นอาคารตามกฎหมาย ว่าด้วยการควบคุมอาคาร พ.ศ.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2544</w:t>
      </w:r>
    </w:p>
    <w:p w14:paraId="69EDC7AA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สิ่งที่สร้างอย่างอื่น ที่มีความสูงจากระดับฐานตั้งแต่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10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เมตรขึ้นไป</w:t>
      </w:r>
    </w:p>
    <w:p w14:paraId="6211C58F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ตามกฎกระทรวง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55 (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พ.ศ.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2543 )</w:t>
      </w:r>
    </w:p>
    <w:p w14:paraId="5ED4EFA4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ข้อ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8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ป้าย หรือสิ่งที่สร้างขึ้นสำหรับติด หรือตั้งป้ายบนหลังคา หรือดาดฟ้าของอาคารต้องไม่ล้ำออกนอกแนวผนังรอบนอกของอาคาร และส่วนบนสุดของป้าย หรือสิ่งที่สร้างขึ้นสำหรับติด หรือตั้งป้ายต้องสูงไม่เกิน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6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เมตร จากส่วนสูงของหลังคา หรือดาดฟ้าของอาคารที่ติดตั้งป้ายนั้น</w:t>
      </w:r>
    </w:p>
    <w:p w14:paraId="29FA479D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ข้อ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13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ป้ายที่ติดตั้งอยู่บนดินโดยตรง ต้องมีความสูงไม่เกินระยะที่วัด จากจุดที่ติดตั้งป้าย ไปจนถึงกึ่งกลางถนนสาธารณะ ที่อยู่ใกล้ป้ายนั้นที่สุด และมีความยาวของป้ายไม่เกิน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32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เมตร</w:t>
      </w:r>
    </w:p>
    <w:p w14:paraId="019A0E22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Arial" w:hAnsi="Arial" w:cs="Arial"/>
          <w:color w:val="000000" w:themeColor="text1"/>
          <w:sz w:val="29"/>
          <w:szCs w:val="29"/>
        </w:rPr>
        <w:t> </w:t>
      </w:r>
    </w:p>
    <w:p w14:paraId="0E1CD565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บทกำหนดโทษ</w:t>
      </w:r>
    </w:p>
    <w:p w14:paraId="03332929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65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ความผิด ก่อสร้างโดยมิได้รับอนุญาต หรือก่อสร้างผิดแบบ ( มาตรา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21 ,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มาตรา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31 )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ต้องระวางโทษ จำคุกไม่เกิน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เดือน หรือ ปรับไม่เกิน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6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หมื่นบาท หรือ ทั้งจำทั้งปรับ โทษปรับอีกวันละไม่เกิน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10,000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บาท</w:t>
      </w:r>
    </w:p>
    <w:p w14:paraId="5CBEC1FA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66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ทวิ ความผิด ไม่รื้อถอนตามคำสั่ง จำคุกไม่เกิน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6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เดือน หรือ ปรับไม่เกิน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100,000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บาท หรือ ทั้งจำทั้งปรับ โทษปรับอีกวันละไม่เกิน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30,000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บาท</w:t>
      </w:r>
    </w:p>
    <w:p w14:paraId="1D247F3C" w14:textId="77777777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70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ความผิดเพื่อพาณิชยกรรม หรือเป็นการกระทำในทางการค้า เพื่อให้เช่า ให้เช่าซื้อ ขาย หรือ จำหน่ายโดยมีค่าตอบแทน โทษปรับเป็น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F22B6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เท่าของโทษตามมาตรานั้น</w:t>
      </w:r>
    </w:p>
    <w:p w14:paraId="1C31E6B5" w14:textId="2F3EEC89" w:rsidR="00F22B64" w:rsidRPr="00F22B64" w:rsidRDefault="00F22B64" w:rsidP="00F22B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9"/>
          <w:szCs w:val="29"/>
        </w:rPr>
      </w:pPr>
      <w:r w:rsidRPr="00F22B64">
        <w:rPr>
          <w:rFonts w:ascii="Arial" w:hAnsi="Arial" w:cs="Arial"/>
          <w:noProof/>
          <w:color w:val="000000" w:themeColor="text1"/>
          <w:sz w:val="29"/>
          <w:szCs w:val="29"/>
        </w:rPr>
        <w:lastRenderedPageBreak/>
        <w:drawing>
          <wp:inline distT="0" distB="0" distL="0" distR="0" wp14:anchorId="3B0FBBFD" wp14:editId="4BB9BAC5">
            <wp:extent cx="5711825" cy="2981960"/>
            <wp:effectExtent l="0" t="0" r="3175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2C68" w14:textId="77777777" w:rsidR="00736E37" w:rsidRPr="00F22B64" w:rsidRDefault="00736E37">
      <w:pPr>
        <w:rPr>
          <w:color w:val="000000" w:themeColor="text1"/>
        </w:rPr>
      </w:pPr>
    </w:p>
    <w:sectPr w:rsidR="00736E37" w:rsidRPr="00F22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4"/>
    <w:rsid w:val="00736E37"/>
    <w:rsid w:val="00C04EFF"/>
    <w:rsid w:val="00F2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1BC5"/>
  <w15:chartTrackingRefBased/>
  <w15:docId w15:val="{F494087F-227A-4343-B15D-622C37D3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2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HP-63-3</dc:creator>
  <cp:keywords/>
  <dc:description/>
  <cp:lastModifiedBy>User</cp:lastModifiedBy>
  <cp:revision>2</cp:revision>
  <dcterms:created xsi:type="dcterms:W3CDTF">2024-05-27T04:24:00Z</dcterms:created>
  <dcterms:modified xsi:type="dcterms:W3CDTF">2024-05-27T04:24:00Z</dcterms:modified>
</cp:coreProperties>
</file>